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b/>
          <w:bCs/>
          <w:sz w:val="32"/>
          <w:szCs w:val="32"/>
        </w:rPr>
      </w:pPr>
      <w:bookmarkStart w:id="1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</w:p>
    <w:p>
      <w:pPr>
        <w:widowControl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主赛道赛程安排及奖项设置</w:t>
      </w:r>
    </w:p>
    <w:bookmarkEnd w:id="1"/>
    <w:p>
      <w:pPr>
        <w:widowControl/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一、主赛道赛程安排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（一）报名阶段（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2020年04月30日-2020年05月1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  <w:r>
        <w:rPr>
          <w:rFonts w:hint="eastAsia" w:ascii="仿宋" w:hAnsi="仿宋" w:eastAsia="仿宋" w:cs="仿宋"/>
          <w:b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1.前期报名材料：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1.1 报名表、团队全体成员身份证复印件、学生证（或毕业证）复印件，已经成功注册公司的需同时提交营业执照复印件。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 参赛团队商业计划书及PPT。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1.3以PDF格式并以“三创杯-团队名称”命名压缩打包发至</w:t>
      </w:r>
      <w:bookmarkStart w:id="0" w:name="_Hlk37426457"/>
      <w:r>
        <w:rPr>
          <w:rFonts w:ascii="仿宋" w:hAnsi="仿宋" w:eastAsia="仿宋" w:cs="仿宋"/>
          <w:b/>
          <w:bCs/>
          <w:sz w:val="32"/>
          <w:szCs w:val="32"/>
        </w:rPr>
        <w:t>zhbit_cyxueyuan@126.com</w:t>
      </w:r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2.初赛报名方式（电子版）：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登陆“互联网+”三创杯比赛系统平台，根据平台要求提交材料，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比赛系统平台开通时间及使用办法另行通知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线上培训</w:t>
      </w:r>
      <w:r>
        <w:rPr>
          <w:rFonts w:hint="eastAsia" w:ascii="仿宋" w:hAnsi="仿宋" w:eastAsia="仿宋" w:cs="仿宋"/>
          <w:b/>
          <w:sz w:val="32"/>
          <w:szCs w:val="32"/>
        </w:rPr>
        <w:t>阶段（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2020年05月15日-2020年06月02日</w:t>
      </w:r>
      <w:r>
        <w:rPr>
          <w:rFonts w:hint="eastAsia" w:ascii="仿宋" w:hAnsi="仿宋" w:eastAsia="仿宋" w:cs="仿宋"/>
          <w:b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： 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线上培训计划：</w:t>
      </w:r>
    </w:p>
    <w:p>
      <w:pPr>
        <w:spacing w:line="360" w:lineRule="auto"/>
        <w:ind w:firstLine="1280" w:firstLineChars="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课程1-PPT培训</w:t>
      </w:r>
    </w:p>
    <w:p>
      <w:pPr>
        <w:spacing w:line="360" w:lineRule="auto"/>
        <w:ind w:firstLine="1280" w:firstLineChars="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课程2-商业计划书培训</w:t>
      </w:r>
    </w:p>
    <w:p>
      <w:pPr>
        <w:spacing w:line="360" w:lineRule="auto"/>
        <w:ind w:firstLine="1280" w:firstLineChars="4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课程3-制作项目介绍短视频</w:t>
      </w:r>
    </w:p>
    <w:p>
      <w:pPr>
        <w:spacing w:line="360" w:lineRule="auto"/>
        <w:ind w:firstLine="1280" w:firstLineChars="4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课程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-团队组建与协作</w:t>
      </w:r>
    </w:p>
    <w:p>
      <w:pPr>
        <w:spacing w:line="360" w:lineRule="auto"/>
        <w:ind w:firstLine="1280" w:firstLineChars="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课程5-路演和答辩技巧培训</w:t>
      </w:r>
    </w:p>
    <w:p>
      <w:pPr>
        <w:spacing w:line="360" w:lineRule="auto"/>
        <w:ind w:firstLine="1280" w:firstLineChars="4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课程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2"/>
          <w:szCs w:val="32"/>
        </w:rPr>
        <w:t>-创业小剧场</w:t>
      </w:r>
    </w:p>
    <w:p>
      <w:pPr>
        <w:spacing w:line="360" w:lineRule="auto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培训将通过大赛指定软件进行线上学习，届时将设有考勤、作业等形式进行考察，参赛团队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6月04日18:00前</w:t>
      </w:r>
      <w:r>
        <w:rPr>
          <w:rFonts w:hint="eastAsia" w:ascii="仿宋" w:hAnsi="仿宋" w:eastAsia="仿宋" w:cs="仿宋"/>
          <w:sz w:val="32"/>
          <w:szCs w:val="32"/>
        </w:rPr>
        <w:t>统一上交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新的商业计划书、</w:t>
      </w:r>
      <w:r>
        <w:rPr>
          <w:rFonts w:ascii="仿宋" w:hAnsi="仿宋" w:eastAsia="仿宋" w:cs="仿宋"/>
          <w:b/>
          <w:bCs/>
          <w:sz w:val="32"/>
          <w:szCs w:val="32"/>
        </w:rPr>
        <w:t>PPT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及项目介绍短视频</w:t>
      </w:r>
      <w:r>
        <w:rPr>
          <w:rFonts w:hint="eastAsia" w:ascii="仿宋" w:hAnsi="仿宋" w:eastAsia="仿宋" w:cs="仿宋"/>
          <w:sz w:val="32"/>
          <w:szCs w:val="32"/>
        </w:rPr>
        <w:t>，上传至比赛平台中参与初赛。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（三）初赛阶段（2020年06月06日-2020年06月09日）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60" w:lineRule="auto"/>
        <w:ind w:left="72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商业计划书考核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主办单位组织专业评审对参赛项目商业计划书进行评审，遴选出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12个</w:t>
      </w:r>
      <w:r>
        <w:rPr>
          <w:rFonts w:hint="eastAsia" w:ascii="仿宋" w:hAnsi="仿宋" w:eastAsia="仿宋" w:cs="仿宋"/>
          <w:sz w:val="32"/>
          <w:szCs w:val="32"/>
        </w:rPr>
        <w:t>优秀项目晋级复赛。（专业评审占90%，网络投票占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%）。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网络投票规则：0-</w:t>
      </w:r>
      <w:r>
        <w:rPr>
          <w:rFonts w:ascii="仿宋" w:hAnsi="仿宋" w:eastAsia="仿宋" w:cs="仿宋"/>
          <w:sz w:val="32"/>
          <w:szCs w:val="32"/>
        </w:rPr>
        <w:t>1000</w:t>
      </w:r>
      <w:r>
        <w:rPr>
          <w:rFonts w:hint="eastAsia" w:ascii="仿宋" w:hAnsi="仿宋" w:eastAsia="仿宋" w:cs="仿宋"/>
          <w:sz w:val="32"/>
          <w:szCs w:val="32"/>
        </w:rPr>
        <w:t>票对应0-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分，之后每5</w:t>
      </w:r>
      <w:r>
        <w:rPr>
          <w:rFonts w:ascii="仿宋" w:hAnsi="仿宋" w:eastAsia="仿宋" w:cs="仿宋"/>
          <w:sz w:val="32"/>
          <w:szCs w:val="32"/>
        </w:rPr>
        <w:t>00</w:t>
      </w:r>
      <w:r>
        <w:rPr>
          <w:rFonts w:hint="eastAsia" w:ascii="仿宋" w:hAnsi="仿宋" w:eastAsia="仿宋" w:cs="仿宋"/>
          <w:sz w:val="32"/>
          <w:szCs w:val="32"/>
        </w:rPr>
        <w:t>票得1分，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上限</w:t>
      </w:r>
      <w:r>
        <w:rPr>
          <w:rFonts w:hint="eastAsia" w:ascii="仿宋" w:hAnsi="仿宋" w:eastAsia="仿宋" w:cs="仿宋"/>
          <w:sz w:val="32"/>
          <w:szCs w:val="32"/>
        </w:rPr>
        <w:t>满3</w:t>
      </w:r>
      <w:r>
        <w:rPr>
          <w:rFonts w:ascii="仿宋" w:hAnsi="仿宋" w:eastAsia="仿宋" w:cs="仿宋"/>
          <w:sz w:val="32"/>
          <w:szCs w:val="32"/>
        </w:rPr>
        <w:t>500</w:t>
      </w:r>
      <w:r>
        <w:rPr>
          <w:rFonts w:hint="eastAsia" w:ascii="仿宋" w:hAnsi="仿宋" w:eastAsia="仿宋" w:cs="仿宋"/>
          <w:sz w:val="32"/>
          <w:szCs w:val="32"/>
        </w:rPr>
        <w:t>票可获1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分。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（四）复赛阶段（2020年06月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b/>
          <w:sz w:val="32"/>
          <w:szCs w:val="32"/>
        </w:rPr>
        <w:t>日）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最终成绩由第一轮与第二轮成绩相加，占比各5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%，最高分2</w:t>
      </w:r>
      <w:r>
        <w:rPr>
          <w:rFonts w:ascii="仿宋" w:hAnsi="仿宋" w:eastAsia="仿宋" w:cs="仿宋"/>
          <w:sz w:val="32"/>
          <w:szCs w:val="32"/>
        </w:rPr>
        <w:t>00</w:t>
      </w:r>
      <w:r>
        <w:rPr>
          <w:rFonts w:hint="eastAsia" w:ascii="仿宋" w:hAnsi="仿宋" w:eastAsia="仿宋" w:cs="仿宋"/>
          <w:sz w:val="32"/>
          <w:szCs w:val="32"/>
        </w:rPr>
        <w:t>，筛选出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6支</w:t>
      </w:r>
      <w:r>
        <w:rPr>
          <w:rFonts w:hint="eastAsia" w:ascii="仿宋" w:hAnsi="仿宋" w:eastAsia="仿宋" w:cs="仿宋"/>
          <w:sz w:val="32"/>
          <w:szCs w:val="32"/>
        </w:rPr>
        <w:t>进入总决赛的队伍。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ascii="仿宋" w:hAnsi="仿宋" w:eastAsia="仿宋" w:cs="仿宋"/>
          <w:b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方案一线上复赛</w:t>
      </w:r>
      <w:r>
        <w:rPr>
          <w:rFonts w:hint="eastAsia" w:ascii="仿宋" w:hAnsi="仿宋" w:eastAsia="仿宋" w:cs="仿宋"/>
          <w:sz w:val="32"/>
          <w:szCs w:val="32"/>
        </w:rPr>
        <w:t>：各项目加入大赛指定软件统一直播间进行直播，按照抽签顺序进行（未轮到的项目静音观看），分两个环节进行：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第一环节（路演）项目介绍短片+创业小剧场路演（6分钟）；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第二环节（问答）由专家评委对项目进行3分钟提问。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2.方案二线下复赛</w:t>
      </w:r>
      <w:r>
        <w:rPr>
          <w:rFonts w:hint="eastAsia" w:ascii="仿宋" w:hAnsi="仿宋" w:eastAsia="仿宋" w:cs="仿宋"/>
          <w:sz w:val="32"/>
          <w:szCs w:val="32"/>
        </w:rPr>
        <w:t>：分两个环节进行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第一环节（路演）项目介绍短片+创业小剧场路演（6分钟）；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第二环节（问答）由专家评委对台上项目进行3分钟提问。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（P</w:t>
      </w:r>
      <w:r>
        <w:rPr>
          <w:rFonts w:ascii="仿宋" w:hAnsi="仿宋" w:eastAsia="仿宋" w:cs="仿宋"/>
          <w:sz w:val="32"/>
          <w:szCs w:val="32"/>
        </w:rPr>
        <w:t>S</w:t>
      </w:r>
      <w:r>
        <w:rPr>
          <w:rFonts w:hint="eastAsia" w:ascii="仿宋" w:hAnsi="仿宋" w:eastAsia="仿宋" w:cs="仿宋"/>
          <w:sz w:val="32"/>
          <w:szCs w:val="32"/>
        </w:rPr>
        <w:t>：评委分散坐，团队有各自等候的单独区域或教室，路演时团队进入现场，不设现场观众席位，赛后发布录播视频。）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（五）总</w:t>
      </w:r>
      <w:r>
        <w:rPr>
          <w:rFonts w:hint="eastAsia" w:ascii="仿宋" w:hAnsi="仿宋" w:eastAsia="仿宋" w:cs="仿宋"/>
          <w:b/>
          <w:sz w:val="32"/>
          <w:szCs w:val="32"/>
        </w:rPr>
        <w:t>决赛（2020年06月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/>
          <w:sz w:val="32"/>
          <w:szCs w:val="32"/>
        </w:rPr>
        <w:t>日）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方案一线上总决赛：</w:t>
      </w:r>
      <w:r>
        <w:rPr>
          <w:rFonts w:hint="eastAsia" w:ascii="仿宋" w:hAnsi="仿宋" w:eastAsia="仿宋" w:cs="仿宋"/>
          <w:sz w:val="32"/>
          <w:szCs w:val="32"/>
        </w:rPr>
        <w:t>决赛分两轮进行，第一轮为项目路演，视频介绍+创业小剧场路演 +2分钟评委问答，由5位专业评委线上打分。（项目按抽签顺序依次进行，未轮到的项目静音观看），观众观看的直播需另外使用直播平台，避免影响赛事直播。得分最高前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3支</w:t>
      </w:r>
      <w:r>
        <w:rPr>
          <w:rFonts w:hint="eastAsia" w:ascii="仿宋" w:hAnsi="仿宋" w:eastAsia="仿宋" w:cs="仿宋"/>
          <w:sz w:val="32"/>
          <w:szCs w:val="32"/>
        </w:rPr>
        <w:t>队伍进入第二轮。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第二轮为直面投资环节，线上将有1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位各行业投资人及5位评委，项目各有3分钟时间进行补充表述，突出自身项目的优势及独特性，投资人通过观察将手中票投出，最后排名按票数决定出，若票数相同，由5位评委投票加投一轮决出。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方案二线下总决赛：</w:t>
      </w:r>
      <w:r>
        <w:rPr>
          <w:rFonts w:hint="eastAsia" w:ascii="仿宋" w:hAnsi="仿宋" w:eastAsia="仿宋" w:cs="仿宋"/>
          <w:sz w:val="32"/>
          <w:szCs w:val="32"/>
        </w:rPr>
        <w:t>决赛分两轮进行，第一轮为现场路演，视频介绍+创业小剧场路演+2分钟导师问答，现场专业评委打分，最终筛选出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3支</w:t>
      </w:r>
      <w:r>
        <w:rPr>
          <w:rFonts w:hint="eastAsia" w:ascii="仿宋" w:hAnsi="仿宋" w:eastAsia="仿宋" w:cs="仿宋"/>
          <w:sz w:val="32"/>
          <w:szCs w:val="32"/>
        </w:rPr>
        <w:t>团队进入下一轮。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第二轮为直面投资环节，现场将有1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位各行业投资人及5位评委，项目各有3分钟时间进行补充表述，突出自身项目的优势及独特性，投资人通过观察将手中票投出，最后排名按票数决定出，若票数相同，由5位评委投票加投一轮决出。（P</w:t>
      </w:r>
      <w:r>
        <w:rPr>
          <w:rFonts w:ascii="仿宋" w:hAnsi="仿宋" w:eastAsia="仿宋" w:cs="仿宋"/>
          <w:sz w:val="32"/>
          <w:szCs w:val="32"/>
        </w:rPr>
        <w:t>S</w:t>
      </w:r>
      <w:r>
        <w:rPr>
          <w:rFonts w:hint="eastAsia" w:ascii="仿宋" w:hAnsi="仿宋" w:eastAsia="仿宋" w:cs="仿宋"/>
          <w:sz w:val="32"/>
          <w:szCs w:val="32"/>
        </w:rPr>
        <w:t>：评委分散坐，团队有各自等候的单独区域或教室，路演时团队进入现场，不设现场观众席位，赛后发布录播视频。）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二、奖项设置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大赛设金奖一项，银奖两项，铜奖三项，优胜奖六项，最具创新奖一项，最具创意奖一项，最佳人气奖一项，最佳组织单位三项。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金奖：荣誉证书+奖杯+20000元奖金+价值5000元商事服务；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银奖：荣誉证书+奖杯+10000元奖金+价值3000元商事服务；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铜奖：荣誉证书+奖杯+3000元奖金+价值1000元商事服务； 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最具创新奖：荣誉证书+500元奖金；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最具创意奖：荣誉证书+500元奖金；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最佳人气奖：荣誉证书+500元奖金；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最佳组织单位：牌匾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优胜奖：荣誉证书+500元奖金；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所有荣誉证书均加盖学校印鉴。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16165"/>
    <w:rsid w:val="2141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2020-05-01T08:03:00Z</dcterms:created>
  <dc:creator>Super豆</dc:creator>
  <cp:lastModifiedBy>Super豆</cp:lastModifiedBy>
  <dcterms:modified xsi:type="dcterms:W3CDTF">2020-05-01T08:03:58Z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